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10648" w14:textId="01EF2266" w:rsidR="003D5434" w:rsidRDefault="0085355D" w:rsidP="003D5434">
      <w:pPr>
        <w:pStyle w:val="Heading1"/>
        <w:rPr>
          <w:sz w:val="32"/>
          <w:szCs w:val="32"/>
        </w:rPr>
      </w:pPr>
      <w:r w:rsidRPr="0085355D">
        <w:rPr>
          <w:sz w:val="32"/>
          <w:szCs w:val="32"/>
        </w:rPr>
        <w:t>How can the Western Treatment Plant help Melbourne to thrive and adapt to an uncertain future?</w:t>
      </w:r>
    </w:p>
    <w:tbl>
      <w:tblPr>
        <w:tblW w:w="1502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835"/>
        <w:gridCol w:w="2551"/>
        <w:gridCol w:w="2693"/>
        <w:gridCol w:w="2835"/>
        <w:gridCol w:w="2552"/>
      </w:tblGrid>
      <w:tr w:rsidR="0085355D" w14:paraId="6D946FF7" w14:textId="77777777" w:rsidTr="003D5434">
        <w:tc>
          <w:tcPr>
            <w:tcW w:w="1560" w:type="dxa"/>
            <w:tcMar>
              <w:top w:w="100" w:type="dxa"/>
              <w:left w:w="100" w:type="dxa"/>
              <w:bottom w:w="100" w:type="dxa"/>
              <w:right w:w="100" w:type="dxa"/>
            </w:tcMar>
          </w:tcPr>
          <w:p w14:paraId="3A6FBFC8" w14:textId="77777777" w:rsidR="0085355D" w:rsidRPr="0085355D" w:rsidRDefault="0085355D" w:rsidP="005901C9">
            <w:pPr>
              <w:jc w:val="center"/>
              <w:rPr>
                <w:rStyle w:val="SubtleEmphasis"/>
                <w:sz w:val="20"/>
                <w:szCs w:val="20"/>
              </w:rPr>
            </w:pPr>
            <w:r w:rsidRPr="0085355D">
              <w:rPr>
                <w:rStyle w:val="SubtleEmphasis"/>
                <w:sz w:val="20"/>
                <w:szCs w:val="20"/>
              </w:rPr>
              <w:t>Criteria for Assessment</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1D3C16" w14:textId="77777777" w:rsidR="0085355D" w:rsidRPr="0085355D" w:rsidRDefault="0085355D" w:rsidP="005901C9">
            <w:pPr>
              <w:jc w:val="center"/>
              <w:rPr>
                <w:rStyle w:val="SubtleEmphasis"/>
                <w:sz w:val="20"/>
                <w:szCs w:val="20"/>
              </w:rPr>
            </w:pPr>
            <w:r w:rsidRPr="0085355D">
              <w:rPr>
                <w:rStyle w:val="SubtleEmphasis"/>
                <w:sz w:val="20"/>
                <w:szCs w:val="20"/>
              </w:rPr>
              <w:t>Excelling</w:t>
            </w:r>
          </w:p>
          <w:p w14:paraId="38970F6E" w14:textId="77777777" w:rsidR="0085355D" w:rsidRPr="0085355D" w:rsidRDefault="0085355D" w:rsidP="005901C9">
            <w:pPr>
              <w:jc w:val="center"/>
              <w:rPr>
                <w:rStyle w:val="SubtleEmphasis"/>
                <w:sz w:val="20"/>
                <w:szCs w:val="20"/>
              </w:rPr>
            </w:pPr>
            <w:r w:rsidRPr="0085355D">
              <w:rPr>
                <w:rStyle w:val="SubtleEmphasis"/>
                <w:sz w:val="20"/>
                <w:szCs w:val="20"/>
              </w:rPr>
              <w:t>5</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37B71F" w14:textId="77777777" w:rsidR="0085355D" w:rsidRPr="0085355D" w:rsidRDefault="0085355D" w:rsidP="005901C9">
            <w:pPr>
              <w:jc w:val="center"/>
              <w:rPr>
                <w:rStyle w:val="SubtleEmphasis"/>
                <w:sz w:val="20"/>
                <w:szCs w:val="20"/>
              </w:rPr>
            </w:pPr>
            <w:r w:rsidRPr="0085355D">
              <w:rPr>
                <w:rStyle w:val="SubtleEmphasis"/>
                <w:sz w:val="20"/>
                <w:szCs w:val="20"/>
              </w:rPr>
              <w:t>Proficient</w:t>
            </w:r>
          </w:p>
          <w:p w14:paraId="7278D0AA" w14:textId="77777777" w:rsidR="0085355D" w:rsidRPr="0085355D" w:rsidRDefault="0085355D" w:rsidP="005901C9">
            <w:pPr>
              <w:jc w:val="center"/>
              <w:rPr>
                <w:rStyle w:val="SubtleEmphasis"/>
                <w:sz w:val="20"/>
                <w:szCs w:val="20"/>
              </w:rPr>
            </w:pPr>
            <w:r w:rsidRPr="0085355D">
              <w:rPr>
                <w:rStyle w:val="SubtleEmphasis"/>
                <w:sz w:val="20"/>
                <w:szCs w:val="20"/>
              </w:rPr>
              <w:t>4</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E9F0A3" w14:textId="77777777" w:rsidR="0085355D" w:rsidRPr="0085355D" w:rsidRDefault="0085355D" w:rsidP="005901C9">
            <w:pPr>
              <w:jc w:val="center"/>
              <w:rPr>
                <w:rStyle w:val="SubtleEmphasis"/>
                <w:sz w:val="20"/>
                <w:szCs w:val="20"/>
              </w:rPr>
            </w:pPr>
            <w:r w:rsidRPr="0085355D">
              <w:rPr>
                <w:rStyle w:val="SubtleEmphasis"/>
                <w:sz w:val="20"/>
                <w:szCs w:val="20"/>
              </w:rPr>
              <w:t>Consolidating</w:t>
            </w:r>
          </w:p>
          <w:p w14:paraId="6CC15FD3" w14:textId="77777777" w:rsidR="0085355D" w:rsidRPr="0085355D" w:rsidRDefault="0085355D" w:rsidP="005901C9">
            <w:pPr>
              <w:jc w:val="center"/>
              <w:rPr>
                <w:rStyle w:val="SubtleEmphasis"/>
                <w:sz w:val="20"/>
                <w:szCs w:val="20"/>
              </w:rPr>
            </w:pPr>
            <w:r w:rsidRPr="0085355D">
              <w:rPr>
                <w:rStyle w:val="SubtleEmphasis"/>
                <w:sz w:val="20"/>
                <w:szCs w:val="20"/>
              </w:rPr>
              <w:t>3</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860DD9" w14:textId="77777777" w:rsidR="0085355D" w:rsidRPr="0085355D" w:rsidRDefault="0085355D" w:rsidP="005901C9">
            <w:pPr>
              <w:jc w:val="center"/>
              <w:rPr>
                <w:rStyle w:val="SubtleEmphasis"/>
                <w:sz w:val="20"/>
                <w:szCs w:val="20"/>
              </w:rPr>
            </w:pPr>
            <w:r w:rsidRPr="0085355D">
              <w:rPr>
                <w:rStyle w:val="SubtleEmphasis"/>
                <w:sz w:val="20"/>
                <w:szCs w:val="20"/>
              </w:rPr>
              <w:t>Developing</w:t>
            </w:r>
          </w:p>
          <w:p w14:paraId="1ECE22C3" w14:textId="77777777" w:rsidR="0085355D" w:rsidRPr="0085355D" w:rsidRDefault="0085355D" w:rsidP="005901C9">
            <w:pPr>
              <w:jc w:val="center"/>
              <w:rPr>
                <w:rStyle w:val="SubtleEmphasis"/>
                <w:sz w:val="20"/>
                <w:szCs w:val="20"/>
              </w:rPr>
            </w:pPr>
            <w:r w:rsidRPr="0085355D">
              <w:rPr>
                <w:rStyle w:val="SubtleEmphasis"/>
                <w:sz w:val="20"/>
                <w:szCs w:val="20"/>
              </w:rPr>
              <w:t>2</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186004" w14:textId="77777777" w:rsidR="0085355D" w:rsidRPr="0085355D" w:rsidRDefault="0085355D" w:rsidP="005901C9">
            <w:pPr>
              <w:jc w:val="center"/>
              <w:rPr>
                <w:rStyle w:val="SubtleEmphasis"/>
                <w:sz w:val="20"/>
                <w:szCs w:val="20"/>
              </w:rPr>
            </w:pPr>
            <w:r w:rsidRPr="0085355D">
              <w:rPr>
                <w:rStyle w:val="SubtleEmphasis"/>
                <w:sz w:val="20"/>
                <w:szCs w:val="20"/>
              </w:rPr>
              <w:t>Beginning</w:t>
            </w:r>
          </w:p>
          <w:p w14:paraId="732856BC" w14:textId="77777777" w:rsidR="0085355D" w:rsidRPr="0085355D" w:rsidRDefault="0085355D" w:rsidP="005901C9">
            <w:pPr>
              <w:jc w:val="center"/>
              <w:rPr>
                <w:rStyle w:val="SubtleEmphasis"/>
                <w:sz w:val="20"/>
                <w:szCs w:val="20"/>
              </w:rPr>
            </w:pPr>
            <w:r w:rsidRPr="0085355D">
              <w:rPr>
                <w:rStyle w:val="SubtleEmphasis"/>
                <w:sz w:val="20"/>
                <w:szCs w:val="20"/>
              </w:rPr>
              <w:t>0-1</w:t>
            </w:r>
          </w:p>
        </w:tc>
      </w:tr>
      <w:tr w:rsidR="003D5434" w14:paraId="1A79D392" w14:textId="77777777" w:rsidTr="003D5434">
        <w:tc>
          <w:tcPr>
            <w:tcW w:w="1560" w:type="dxa"/>
            <w:shd w:val="clear" w:color="auto" w:fill="auto"/>
            <w:tcMar>
              <w:top w:w="100" w:type="dxa"/>
              <w:left w:w="100" w:type="dxa"/>
              <w:bottom w:w="100" w:type="dxa"/>
              <w:right w:w="100" w:type="dxa"/>
            </w:tcMar>
          </w:tcPr>
          <w:p w14:paraId="729858BA" w14:textId="0273D21F" w:rsidR="003D5434" w:rsidRPr="003D5434" w:rsidRDefault="003D5434" w:rsidP="003D5434">
            <w:pPr>
              <w:widowControl w:val="0"/>
              <w:pBdr>
                <w:top w:val="nil"/>
                <w:left w:val="nil"/>
                <w:bottom w:val="nil"/>
                <w:right w:val="nil"/>
                <w:between w:val="nil"/>
              </w:pBdr>
              <w:spacing w:line="240" w:lineRule="auto"/>
              <w:rPr>
                <w:b/>
                <w:sz w:val="20"/>
                <w:szCs w:val="20"/>
              </w:rPr>
            </w:pPr>
            <w:r w:rsidRPr="003D5434">
              <w:rPr>
                <w:b/>
                <w:sz w:val="20"/>
                <w:szCs w:val="20"/>
              </w:rPr>
              <w:t>Use of technology</w:t>
            </w:r>
          </w:p>
        </w:tc>
        <w:tc>
          <w:tcPr>
            <w:tcW w:w="2835" w:type="dxa"/>
            <w:shd w:val="clear" w:color="auto" w:fill="auto"/>
            <w:tcMar>
              <w:top w:w="100" w:type="dxa"/>
              <w:left w:w="100" w:type="dxa"/>
              <w:bottom w:w="100" w:type="dxa"/>
              <w:right w:w="100" w:type="dxa"/>
            </w:tcMar>
          </w:tcPr>
          <w:p w14:paraId="5990DD77" w14:textId="23152097"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 xml:space="preserve">By the end of the task, everyone in the group can use the recommended app  to collaborate, collect and present data. The group is able to support each other to become confident with the technology. </w:t>
            </w:r>
          </w:p>
        </w:tc>
        <w:tc>
          <w:tcPr>
            <w:tcW w:w="2551" w:type="dxa"/>
            <w:shd w:val="clear" w:color="auto" w:fill="auto"/>
            <w:tcMar>
              <w:top w:w="100" w:type="dxa"/>
              <w:left w:w="100" w:type="dxa"/>
              <w:bottom w:w="100" w:type="dxa"/>
              <w:right w:w="100" w:type="dxa"/>
            </w:tcMar>
          </w:tcPr>
          <w:p w14:paraId="258D0EDA" w14:textId="3EAD983A"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 xml:space="preserve">By the end of the task, everyone in the group can use a form of technology to collaborate and collect data. </w:t>
            </w:r>
          </w:p>
        </w:tc>
        <w:tc>
          <w:tcPr>
            <w:tcW w:w="2693" w:type="dxa"/>
            <w:shd w:val="clear" w:color="auto" w:fill="auto"/>
            <w:tcMar>
              <w:top w:w="100" w:type="dxa"/>
              <w:left w:w="100" w:type="dxa"/>
              <w:bottom w:w="100" w:type="dxa"/>
              <w:right w:w="100" w:type="dxa"/>
            </w:tcMar>
          </w:tcPr>
          <w:p w14:paraId="2F7F74E6" w14:textId="69629494"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 xml:space="preserve">Technology is used by some members of the group to complete the task. The group finishes the task with different levels of confidence. </w:t>
            </w:r>
          </w:p>
        </w:tc>
        <w:tc>
          <w:tcPr>
            <w:tcW w:w="2835" w:type="dxa"/>
            <w:shd w:val="clear" w:color="auto" w:fill="auto"/>
            <w:tcMar>
              <w:top w:w="100" w:type="dxa"/>
              <w:left w:w="100" w:type="dxa"/>
              <w:bottom w:w="100" w:type="dxa"/>
              <w:right w:w="100" w:type="dxa"/>
            </w:tcMar>
          </w:tcPr>
          <w:p w14:paraId="47B45BC5" w14:textId="1C49C2B5"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 xml:space="preserve">The group is able to use some features to collect data. Technology skills are still developing and the group would benefit from more assistance,  practice and exploration. </w:t>
            </w:r>
          </w:p>
        </w:tc>
        <w:tc>
          <w:tcPr>
            <w:tcW w:w="2552" w:type="dxa"/>
            <w:shd w:val="clear" w:color="auto" w:fill="auto"/>
            <w:tcMar>
              <w:top w:w="100" w:type="dxa"/>
              <w:left w:w="100" w:type="dxa"/>
              <w:bottom w:w="100" w:type="dxa"/>
              <w:right w:w="100" w:type="dxa"/>
            </w:tcMar>
          </w:tcPr>
          <w:p w14:paraId="6D316197" w14:textId="4AA95A9B"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 xml:space="preserve">Data collection is not shown or is incomplete. There is limited use of technology or technology is not used and the task is completed with pen and paper. </w:t>
            </w:r>
          </w:p>
        </w:tc>
      </w:tr>
      <w:tr w:rsidR="003D5434" w14:paraId="7E78348E" w14:textId="77777777" w:rsidTr="003D5434">
        <w:tc>
          <w:tcPr>
            <w:tcW w:w="1560" w:type="dxa"/>
            <w:shd w:val="clear" w:color="auto" w:fill="auto"/>
            <w:tcMar>
              <w:top w:w="100" w:type="dxa"/>
              <w:left w:w="100" w:type="dxa"/>
              <w:bottom w:w="100" w:type="dxa"/>
              <w:right w:w="100" w:type="dxa"/>
            </w:tcMar>
          </w:tcPr>
          <w:p w14:paraId="4EB6494D" w14:textId="1D2B0184" w:rsidR="003D5434" w:rsidRPr="003D5434" w:rsidRDefault="003D5434" w:rsidP="003D5434">
            <w:pPr>
              <w:widowControl w:val="0"/>
              <w:pBdr>
                <w:top w:val="nil"/>
                <w:left w:val="nil"/>
                <w:bottom w:val="nil"/>
                <w:right w:val="nil"/>
                <w:between w:val="nil"/>
              </w:pBdr>
              <w:spacing w:line="240" w:lineRule="auto"/>
              <w:rPr>
                <w:b/>
                <w:sz w:val="20"/>
                <w:szCs w:val="20"/>
              </w:rPr>
            </w:pPr>
            <w:r w:rsidRPr="003D5434">
              <w:rPr>
                <w:b/>
                <w:sz w:val="20"/>
                <w:szCs w:val="20"/>
              </w:rPr>
              <w:t>Survey</w:t>
            </w:r>
          </w:p>
        </w:tc>
        <w:tc>
          <w:tcPr>
            <w:tcW w:w="2835" w:type="dxa"/>
            <w:shd w:val="clear" w:color="auto" w:fill="auto"/>
            <w:tcMar>
              <w:top w:w="100" w:type="dxa"/>
              <w:left w:w="100" w:type="dxa"/>
              <w:bottom w:w="100" w:type="dxa"/>
              <w:right w:w="100" w:type="dxa"/>
            </w:tcMar>
          </w:tcPr>
          <w:p w14:paraId="4226F0D4" w14:textId="2F72F133"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 xml:space="preserve">There are 10 or more clear survey questions that relate to the inquiry question. 20 or more people have been surveyed by the group.  </w:t>
            </w:r>
          </w:p>
        </w:tc>
        <w:tc>
          <w:tcPr>
            <w:tcW w:w="2551" w:type="dxa"/>
            <w:shd w:val="clear" w:color="auto" w:fill="auto"/>
            <w:tcMar>
              <w:top w:w="100" w:type="dxa"/>
              <w:left w:w="100" w:type="dxa"/>
              <w:bottom w:w="100" w:type="dxa"/>
              <w:right w:w="100" w:type="dxa"/>
            </w:tcMar>
          </w:tcPr>
          <w:p w14:paraId="6AF1D765" w14:textId="6883E5C9"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 xml:space="preserve">There are 10 or more clear survey questions that relate to the inquiry question. 10 or more people have been surveyed by the group.  </w:t>
            </w:r>
          </w:p>
        </w:tc>
        <w:tc>
          <w:tcPr>
            <w:tcW w:w="2693" w:type="dxa"/>
            <w:shd w:val="clear" w:color="auto" w:fill="auto"/>
            <w:tcMar>
              <w:top w:w="100" w:type="dxa"/>
              <w:left w:w="100" w:type="dxa"/>
              <w:bottom w:w="100" w:type="dxa"/>
              <w:right w:w="100" w:type="dxa"/>
            </w:tcMar>
          </w:tcPr>
          <w:p w14:paraId="5AE12A7C" w14:textId="25F7660F"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 xml:space="preserve">There are 10 or more survey questions that relate to the inquiry question. Some questions may be too complicated or lack clarity or relevance. 10 or more people have been surveyed by the group.  </w:t>
            </w:r>
          </w:p>
        </w:tc>
        <w:tc>
          <w:tcPr>
            <w:tcW w:w="2835" w:type="dxa"/>
            <w:shd w:val="clear" w:color="auto" w:fill="auto"/>
            <w:tcMar>
              <w:top w:w="100" w:type="dxa"/>
              <w:left w:w="100" w:type="dxa"/>
              <w:bottom w:w="100" w:type="dxa"/>
              <w:right w:w="100" w:type="dxa"/>
            </w:tcMar>
          </w:tcPr>
          <w:p w14:paraId="0B27CD5D" w14:textId="3C419A48"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There are fewer than 10 survey questions that relate to the inquiry question. Questions may be complicated, unclear or lack relevance. A limited number of people have been surveyed.</w:t>
            </w:r>
          </w:p>
        </w:tc>
        <w:tc>
          <w:tcPr>
            <w:tcW w:w="2552" w:type="dxa"/>
            <w:shd w:val="clear" w:color="auto" w:fill="auto"/>
            <w:tcMar>
              <w:top w:w="100" w:type="dxa"/>
              <w:left w:w="100" w:type="dxa"/>
              <w:bottom w:w="100" w:type="dxa"/>
              <w:right w:w="100" w:type="dxa"/>
            </w:tcMar>
          </w:tcPr>
          <w:p w14:paraId="10FE14FF" w14:textId="16BC8581"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 xml:space="preserve">There are insufficient survey questions and/or they are unclear or lack relevance. Too few people have been surveyed. </w:t>
            </w:r>
          </w:p>
        </w:tc>
      </w:tr>
      <w:tr w:rsidR="003D5434" w14:paraId="3ACB002C" w14:textId="77777777" w:rsidTr="003D5434">
        <w:tc>
          <w:tcPr>
            <w:tcW w:w="1560" w:type="dxa"/>
            <w:shd w:val="clear" w:color="auto" w:fill="auto"/>
            <w:tcMar>
              <w:top w:w="100" w:type="dxa"/>
              <w:left w:w="100" w:type="dxa"/>
              <w:bottom w:w="100" w:type="dxa"/>
              <w:right w:w="100" w:type="dxa"/>
            </w:tcMar>
          </w:tcPr>
          <w:p w14:paraId="64851515" w14:textId="7C781560" w:rsidR="003D5434" w:rsidRPr="003D5434" w:rsidRDefault="003D5434" w:rsidP="003D5434">
            <w:pPr>
              <w:widowControl w:val="0"/>
              <w:pBdr>
                <w:top w:val="nil"/>
                <w:left w:val="nil"/>
                <w:bottom w:val="nil"/>
                <w:right w:val="nil"/>
                <w:between w:val="nil"/>
              </w:pBdr>
              <w:spacing w:line="240" w:lineRule="auto"/>
              <w:rPr>
                <w:b/>
                <w:sz w:val="20"/>
                <w:szCs w:val="20"/>
              </w:rPr>
            </w:pPr>
            <w:r w:rsidRPr="003D5434">
              <w:rPr>
                <w:b/>
                <w:sz w:val="20"/>
                <w:szCs w:val="20"/>
              </w:rPr>
              <w:t xml:space="preserve">Presentation of data </w:t>
            </w:r>
          </w:p>
        </w:tc>
        <w:tc>
          <w:tcPr>
            <w:tcW w:w="2835" w:type="dxa"/>
            <w:shd w:val="clear" w:color="auto" w:fill="auto"/>
            <w:tcMar>
              <w:top w:w="100" w:type="dxa"/>
              <w:left w:w="100" w:type="dxa"/>
              <w:bottom w:w="100" w:type="dxa"/>
              <w:right w:w="100" w:type="dxa"/>
            </w:tcMar>
          </w:tcPr>
          <w:p w14:paraId="6086BD3D" w14:textId="0F731C8E"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Graphs have a descriptive title/ label. All graphs have a key. The most</w:t>
            </w:r>
            <w:bookmarkStart w:id="0" w:name="_GoBack"/>
            <w:bookmarkEnd w:id="0"/>
            <w:r w:rsidRPr="003D5434">
              <w:rPr>
                <w:sz w:val="20"/>
                <w:szCs w:val="20"/>
              </w:rPr>
              <w:t xml:space="preserve">  appropriate style of graph or table has been selected. </w:t>
            </w:r>
          </w:p>
        </w:tc>
        <w:tc>
          <w:tcPr>
            <w:tcW w:w="2551" w:type="dxa"/>
            <w:shd w:val="clear" w:color="auto" w:fill="auto"/>
            <w:tcMar>
              <w:top w:w="100" w:type="dxa"/>
              <w:left w:w="100" w:type="dxa"/>
              <w:bottom w:w="100" w:type="dxa"/>
              <w:right w:w="100" w:type="dxa"/>
            </w:tcMar>
          </w:tcPr>
          <w:p w14:paraId="2C16BB9B" w14:textId="011B54FB"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Graphs have a title/label. All graphs have a key. An appropriate style of graph or table has been selected.</w:t>
            </w:r>
          </w:p>
        </w:tc>
        <w:tc>
          <w:tcPr>
            <w:tcW w:w="2693" w:type="dxa"/>
            <w:shd w:val="clear" w:color="auto" w:fill="auto"/>
            <w:tcMar>
              <w:top w:w="100" w:type="dxa"/>
              <w:left w:w="100" w:type="dxa"/>
              <w:bottom w:w="100" w:type="dxa"/>
              <w:right w:w="100" w:type="dxa"/>
            </w:tcMar>
          </w:tcPr>
          <w:p w14:paraId="2DC8B1EB" w14:textId="77777777"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Graphs or tables have a key and a general title/label.</w:t>
            </w:r>
          </w:p>
          <w:p w14:paraId="7F27F91B" w14:textId="075E6080"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 xml:space="preserve">These could be more descriptive. Sometimes the choice of graph is not appropriate for the data. </w:t>
            </w:r>
          </w:p>
        </w:tc>
        <w:tc>
          <w:tcPr>
            <w:tcW w:w="2835" w:type="dxa"/>
            <w:shd w:val="clear" w:color="auto" w:fill="auto"/>
            <w:tcMar>
              <w:top w:w="100" w:type="dxa"/>
              <w:left w:w="100" w:type="dxa"/>
              <w:bottom w:w="100" w:type="dxa"/>
              <w:right w:w="100" w:type="dxa"/>
            </w:tcMar>
          </w:tcPr>
          <w:p w14:paraId="3B8C6BCF" w14:textId="462800F0"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 xml:space="preserve">An attempt has been made to present some data using graphs or tables. Labels/ titles and keys are missing or too general. The choice of graph is not always appropriate for the data. </w:t>
            </w:r>
          </w:p>
        </w:tc>
        <w:tc>
          <w:tcPr>
            <w:tcW w:w="2552" w:type="dxa"/>
            <w:shd w:val="clear" w:color="auto" w:fill="auto"/>
            <w:tcMar>
              <w:top w:w="100" w:type="dxa"/>
              <w:left w:w="100" w:type="dxa"/>
              <w:bottom w:w="100" w:type="dxa"/>
              <w:right w:w="100" w:type="dxa"/>
            </w:tcMar>
          </w:tcPr>
          <w:p w14:paraId="1510A65D" w14:textId="582F2B9A"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 xml:space="preserve">The data has not been graphed or only some of the data has been graphed. Labels/ titles or keys are missing. </w:t>
            </w:r>
          </w:p>
        </w:tc>
      </w:tr>
      <w:tr w:rsidR="003D5434" w14:paraId="32C2B016" w14:textId="77777777" w:rsidTr="003D5434">
        <w:tc>
          <w:tcPr>
            <w:tcW w:w="1560" w:type="dxa"/>
            <w:shd w:val="clear" w:color="auto" w:fill="auto"/>
            <w:tcMar>
              <w:top w:w="100" w:type="dxa"/>
              <w:left w:w="100" w:type="dxa"/>
              <w:bottom w:w="100" w:type="dxa"/>
              <w:right w:w="100" w:type="dxa"/>
            </w:tcMar>
          </w:tcPr>
          <w:p w14:paraId="20DFFD06" w14:textId="24A898B3" w:rsidR="003D5434" w:rsidRPr="003D5434" w:rsidRDefault="003D5434" w:rsidP="003D5434">
            <w:pPr>
              <w:widowControl w:val="0"/>
              <w:pBdr>
                <w:top w:val="nil"/>
                <w:left w:val="nil"/>
                <w:bottom w:val="nil"/>
                <w:right w:val="nil"/>
                <w:between w:val="nil"/>
              </w:pBdr>
              <w:spacing w:line="240" w:lineRule="auto"/>
              <w:rPr>
                <w:b/>
                <w:sz w:val="20"/>
                <w:szCs w:val="20"/>
              </w:rPr>
            </w:pPr>
            <w:r w:rsidRPr="003D5434">
              <w:rPr>
                <w:b/>
                <w:sz w:val="20"/>
                <w:szCs w:val="20"/>
              </w:rPr>
              <w:t>Analysis of data</w:t>
            </w:r>
          </w:p>
        </w:tc>
        <w:tc>
          <w:tcPr>
            <w:tcW w:w="2835" w:type="dxa"/>
            <w:shd w:val="clear" w:color="auto" w:fill="auto"/>
            <w:tcMar>
              <w:top w:w="100" w:type="dxa"/>
              <w:left w:w="100" w:type="dxa"/>
              <w:bottom w:w="100" w:type="dxa"/>
              <w:right w:w="100" w:type="dxa"/>
            </w:tcMar>
          </w:tcPr>
          <w:p w14:paraId="4BFA8A39" w14:textId="72F6D820"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 xml:space="preserve">The analysis explains  significant, interesting and unexpected trends in the data. Specific examples from the data are always used to support the analysis and provide evidence. </w:t>
            </w:r>
          </w:p>
        </w:tc>
        <w:tc>
          <w:tcPr>
            <w:tcW w:w="2551" w:type="dxa"/>
            <w:shd w:val="clear" w:color="auto" w:fill="auto"/>
            <w:tcMar>
              <w:top w:w="100" w:type="dxa"/>
              <w:left w:w="100" w:type="dxa"/>
              <w:bottom w:w="100" w:type="dxa"/>
              <w:right w:w="100" w:type="dxa"/>
            </w:tcMar>
          </w:tcPr>
          <w:p w14:paraId="65958BA4" w14:textId="02CE404F"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 xml:space="preserve">The analysis describes the key trends in the data. Some specific examples from the data are used to support the analysis and provide evidence. </w:t>
            </w:r>
          </w:p>
        </w:tc>
        <w:tc>
          <w:tcPr>
            <w:tcW w:w="2693" w:type="dxa"/>
            <w:shd w:val="clear" w:color="auto" w:fill="auto"/>
            <w:tcMar>
              <w:top w:w="100" w:type="dxa"/>
              <w:left w:w="100" w:type="dxa"/>
              <w:bottom w:w="100" w:type="dxa"/>
              <w:right w:w="100" w:type="dxa"/>
            </w:tcMar>
          </w:tcPr>
          <w:p w14:paraId="351AF1BD" w14:textId="3D85D3C4"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 xml:space="preserve">The analysis describes some of the trends from the data. The analysis is usually not supported with a specific example from the data. </w:t>
            </w:r>
          </w:p>
        </w:tc>
        <w:tc>
          <w:tcPr>
            <w:tcW w:w="2835" w:type="dxa"/>
            <w:shd w:val="clear" w:color="auto" w:fill="auto"/>
            <w:tcMar>
              <w:top w:w="100" w:type="dxa"/>
              <w:left w:w="100" w:type="dxa"/>
              <w:bottom w:w="100" w:type="dxa"/>
              <w:right w:w="100" w:type="dxa"/>
            </w:tcMar>
          </w:tcPr>
          <w:p w14:paraId="65B8AD5C" w14:textId="5219E178"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 xml:space="preserve">The data is described in a general way. Some significant trends are not discussed. Specific data is not used to support the analysis. </w:t>
            </w:r>
          </w:p>
        </w:tc>
        <w:tc>
          <w:tcPr>
            <w:tcW w:w="2552" w:type="dxa"/>
            <w:shd w:val="clear" w:color="auto" w:fill="auto"/>
            <w:tcMar>
              <w:top w:w="100" w:type="dxa"/>
              <w:left w:w="100" w:type="dxa"/>
              <w:bottom w:w="100" w:type="dxa"/>
              <w:right w:w="100" w:type="dxa"/>
            </w:tcMar>
          </w:tcPr>
          <w:p w14:paraId="78DF8A1F" w14:textId="45EB8C37" w:rsidR="003D5434" w:rsidRPr="003D5434" w:rsidRDefault="003D5434" w:rsidP="003D5434">
            <w:pPr>
              <w:widowControl w:val="0"/>
              <w:pBdr>
                <w:top w:val="nil"/>
                <w:left w:val="nil"/>
                <w:bottom w:val="nil"/>
                <w:right w:val="nil"/>
                <w:between w:val="nil"/>
              </w:pBdr>
              <w:spacing w:line="240" w:lineRule="auto"/>
              <w:rPr>
                <w:sz w:val="20"/>
                <w:szCs w:val="20"/>
              </w:rPr>
            </w:pPr>
            <w:r w:rsidRPr="003D5434">
              <w:rPr>
                <w:sz w:val="20"/>
                <w:szCs w:val="20"/>
              </w:rPr>
              <w:t xml:space="preserve">The analysis is general and limited. Examples from the data are not given. </w:t>
            </w:r>
          </w:p>
        </w:tc>
      </w:tr>
    </w:tbl>
    <w:p w14:paraId="777B6934" w14:textId="111BCD5F" w:rsidR="00CE70EC" w:rsidRPr="00220FC9" w:rsidRDefault="00CE70EC" w:rsidP="00220FC9"/>
    <w:sectPr w:rsidR="00CE70EC" w:rsidRPr="00220FC9" w:rsidSect="00F80282">
      <w:headerReference w:type="default" r:id="rId7"/>
      <w:type w:val="continuous"/>
      <w:pgSz w:w="16838" w:h="11906" w:orient="landscape"/>
      <w:pgMar w:top="794" w:right="799" w:bottom="584"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84623" w14:textId="77777777" w:rsidR="00801864" w:rsidRDefault="00801864" w:rsidP="00CA3EA3">
      <w:pPr>
        <w:spacing w:line="240" w:lineRule="auto"/>
      </w:pPr>
      <w:r>
        <w:separator/>
      </w:r>
    </w:p>
  </w:endnote>
  <w:endnote w:type="continuationSeparator" w:id="0">
    <w:p w14:paraId="1D399FC7" w14:textId="77777777" w:rsidR="00801864" w:rsidRDefault="00801864" w:rsidP="00CA3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3398A" w14:textId="77777777" w:rsidR="00801864" w:rsidRDefault="00801864" w:rsidP="00CA3EA3">
      <w:pPr>
        <w:spacing w:line="240" w:lineRule="auto"/>
      </w:pPr>
      <w:r>
        <w:separator/>
      </w:r>
    </w:p>
  </w:footnote>
  <w:footnote w:type="continuationSeparator" w:id="0">
    <w:p w14:paraId="1010806D" w14:textId="77777777" w:rsidR="00801864" w:rsidRDefault="00801864" w:rsidP="00CA3E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6B749" w14:textId="28AA8CF4" w:rsidR="00CE70EC" w:rsidRDefault="005445B0">
    <w:pPr>
      <w:pStyle w:val="Header"/>
    </w:pPr>
    <w:r>
      <w:rPr>
        <w:rStyle w:val="TitleChar"/>
      </w:rPr>
      <w:t xml:space="preserve">Rubric: </w:t>
    </w:r>
    <w:r w:rsidR="003D5434">
      <w:rPr>
        <w:rStyle w:val="TitleChar"/>
      </w:rPr>
      <w:t xml:space="preserve">Survey                         </w:t>
    </w:r>
    <w:r w:rsidR="0085355D">
      <w:rPr>
        <w:rStyle w:val="TitleChar"/>
      </w:rPr>
      <w:t xml:space="preserve">         </w:t>
    </w:r>
    <w:r>
      <w:rPr>
        <w:rStyle w:val="TitleChar"/>
      </w:rPr>
      <w:t xml:space="preserve"> </w:t>
    </w:r>
    <w:r w:rsidR="0085355D">
      <w:rPr>
        <w:rStyle w:val="TitleChar"/>
      </w:rPr>
      <w:t xml:space="preserve">          </w:t>
    </w:r>
    <w:r w:rsidR="0085355D">
      <w:rPr>
        <w:noProof/>
        <w:lang w:val="en-AU" w:eastAsia="en-AU"/>
      </w:rPr>
      <w:t xml:space="preserve"> </w:t>
    </w:r>
    <w:r w:rsidR="00CE70EC">
      <w:rPr>
        <w:noProof/>
        <w:lang w:val="en-AU" w:eastAsia="en-AU"/>
      </w:rPr>
      <w:drawing>
        <wp:inline distT="0" distB="0" distL="0" distR="0" wp14:anchorId="579747D6" wp14:editId="61ABB0A9">
          <wp:extent cx="1981471" cy="664631"/>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8226" cy="6836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47506"/>
    <w:multiLevelType w:val="hybridMultilevel"/>
    <w:tmpl w:val="4F74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263E7"/>
    <w:multiLevelType w:val="hybridMultilevel"/>
    <w:tmpl w:val="BF1C1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6B"/>
    <w:rsid w:val="00043400"/>
    <w:rsid w:val="00044506"/>
    <w:rsid w:val="00104148"/>
    <w:rsid w:val="001428D3"/>
    <w:rsid w:val="001752AB"/>
    <w:rsid w:val="001E41EE"/>
    <w:rsid w:val="001E51B9"/>
    <w:rsid w:val="00220FC9"/>
    <w:rsid w:val="00233D59"/>
    <w:rsid w:val="00263B93"/>
    <w:rsid w:val="002A33E9"/>
    <w:rsid w:val="003D5434"/>
    <w:rsid w:val="003D7421"/>
    <w:rsid w:val="0044796B"/>
    <w:rsid w:val="004575DA"/>
    <w:rsid w:val="005016F1"/>
    <w:rsid w:val="005445B0"/>
    <w:rsid w:val="00616E93"/>
    <w:rsid w:val="00801864"/>
    <w:rsid w:val="00812944"/>
    <w:rsid w:val="0085355D"/>
    <w:rsid w:val="00882F7C"/>
    <w:rsid w:val="009277EF"/>
    <w:rsid w:val="00C267DD"/>
    <w:rsid w:val="00CA3EA3"/>
    <w:rsid w:val="00CE70EC"/>
    <w:rsid w:val="00F80282"/>
    <w:rsid w:val="00F95C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414B2"/>
  <w15:chartTrackingRefBased/>
  <w15:docId w15:val="{452C7C9F-6AA1-0F40-89A0-C13115EB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044506"/>
    <w:pPr>
      <w:autoSpaceDE w:val="0"/>
      <w:autoSpaceDN w:val="0"/>
      <w:adjustRightInd w:val="0"/>
      <w:spacing w:line="288" w:lineRule="auto"/>
      <w:textAlignment w:val="center"/>
    </w:pPr>
    <w:rPr>
      <w:rFonts w:ascii="Arial" w:hAnsi="Arial" w:cs="Arial"/>
      <w:color w:val="000000"/>
      <w:lang w:val="en-GB"/>
    </w:rPr>
  </w:style>
  <w:style w:type="paragraph" w:styleId="Heading1">
    <w:name w:val="heading 1"/>
    <w:basedOn w:val="BasicParagraph"/>
    <w:next w:val="Normal"/>
    <w:link w:val="Heading1Char"/>
    <w:uiPriority w:val="9"/>
    <w:qFormat/>
    <w:rsid w:val="00043400"/>
    <w:pPr>
      <w:outlineLvl w:val="0"/>
    </w:pPr>
    <w:rPr>
      <w:rFonts w:ascii="Arial" w:hAnsi="Arial" w:cs="Arial"/>
      <w:b/>
      <w:bCs/>
      <w:color w:val="00428A"/>
      <w:sz w:val="40"/>
      <w:szCs w:val="40"/>
    </w:rPr>
  </w:style>
  <w:style w:type="paragraph" w:styleId="Heading2">
    <w:name w:val="heading 2"/>
    <w:basedOn w:val="BasicParagraph"/>
    <w:next w:val="Normal"/>
    <w:link w:val="Heading2Char"/>
    <w:uiPriority w:val="9"/>
    <w:unhideWhenUsed/>
    <w:qFormat/>
    <w:rsid w:val="00044506"/>
    <w:pPr>
      <w:outlineLvl w:val="1"/>
    </w:pPr>
    <w:rPr>
      <w:rFonts w:ascii="Arial" w:hAnsi="Arial" w:cs="Arial"/>
      <w:color w:val="0092D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4796B"/>
    <w:rPr>
      <w:rFonts w:ascii="Minion Pro" w:hAnsi="Minion Pro" w:cs="Minion Pro"/>
    </w:rPr>
  </w:style>
  <w:style w:type="table" w:styleId="TableGrid">
    <w:name w:val="Table Grid"/>
    <w:basedOn w:val="TableNormal"/>
    <w:uiPriority w:val="39"/>
    <w:rsid w:val="0044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Main Title"/>
    <w:basedOn w:val="BasicParagraph"/>
    <w:next w:val="Normal"/>
    <w:link w:val="TitleChar"/>
    <w:uiPriority w:val="10"/>
    <w:qFormat/>
    <w:rsid w:val="00043400"/>
    <w:rPr>
      <w:rFonts w:ascii="Verdana" w:hAnsi="Verdana" w:cs="Verdana"/>
      <w:b/>
      <w:bCs/>
      <w:color w:val="00428A"/>
      <w:sz w:val="48"/>
      <w:szCs w:val="48"/>
    </w:rPr>
  </w:style>
  <w:style w:type="character" w:customStyle="1" w:styleId="TitleChar">
    <w:name w:val="Title Char"/>
    <w:aliases w:val="Main Title Char"/>
    <w:basedOn w:val="DefaultParagraphFont"/>
    <w:link w:val="Title"/>
    <w:uiPriority w:val="10"/>
    <w:rsid w:val="00043400"/>
    <w:rPr>
      <w:rFonts w:ascii="Verdana" w:hAnsi="Verdana" w:cs="Verdana"/>
      <w:b/>
      <w:bCs/>
      <w:color w:val="00428A"/>
      <w:sz w:val="48"/>
      <w:szCs w:val="48"/>
      <w:lang w:val="en-GB"/>
    </w:rPr>
  </w:style>
  <w:style w:type="character" w:customStyle="1" w:styleId="Heading1Char">
    <w:name w:val="Heading 1 Char"/>
    <w:basedOn w:val="DefaultParagraphFont"/>
    <w:link w:val="Heading1"/>
    <w:uiPriority w:val="9"/>
    <w:rsid w:val="00043400"/>
    <w:rPr>
      <w:rFonts w:ascii="Arial" w:hAnsi="Arial" w:cs="Arial"/>
      <w:b/>
      <w:bCs/>
      <w:color w:val="00428A"/>
      <w:sz w:val="40"/>
      <w:szCs w:val="40"/>
      <w:lang w:val="en-GB"/>
    </w:rPr>
  </w:style>
  <w:style w:type="character" w:styleId="Strong">
    <w:name w:val="Strong"/>
    <w:aliases w:val="Body Copy Bold"/>
    <w:uiPriority w:val="22"/>
    <w:qFormat/>
    <w:rsid w:val="00044506"/>
    <w:rPr>
      <w:rFonts w:ascii="Arial" w:hAnsi="Arial" w:cs="Arial"/>
      <w:b/>
      <w:bCs/>
    </w:rPr>
  </w:style>
  <w:style w:type="character" w:customStyle="1" w:styleId="Heading2Char">
    <w:name w:val="Heading 2 Char"/>
    <w:basedOn w:val="DefaultParagraphFont"/>
    <w:link w:val="Heading2"/>
    <w:uiPriority w:val="9"/>
    <w:rsid w:val="00044506"/>
    <w:rPr>
      <w:rFonts w:ascii="Arial" w:hAnsi="Arial" w:cs="Arial"/>
      <w:color w:val="0092D6"/>
      <w:sz w:val="40"/>
      <w:szCs w:val="40"/>
      <w:lang w:val="en-GB"/>
    </w:rPr>
  </w:style>
  <w:style w:type="character" w:styleId="SubtleEmphasis">
    <w:name w:val="Subtle Emphasis"/>
    <w:aliases w:val="Table Headline"/>
    <w:uiPriority w:val="19"/>
    <w:qFormat/>
    <w:rsid w:val="002A33E9"/>
    <w:rPr>
      <w:rFonts w:ascii="Arial" w:hAnsi="Arial" w:cs="Arial"/>
      <w:b/>
      <w:bCs/>
      <w:color w:val="00428A"/>
    </w:rPr>
  </w:style>
  <w:style w:type="paragraph" w:styleId="IntenseQuote">
    <w:name w:val="Intense Quote"/>
    <w:aliases w:val="Table Body Copy"/>
    <w:basedOn w:val="BasicParagraph"/>
    <w:next w:val="Normal"/>
    <w:link w:val="IntenseQuoteChar"/>
    <w:uiPriority w:val="30"/>
    <w:qFormat/>
    <w:rsid w:val="002A33E9"/>
    <w:rPr>
      <w:rFonts w:ascii="Arial" w:hAnsi="Arial" w:cs="Arial"/>
      <w:color w:val="0092D6"/>
    </w:rPr>
  </w:style>
  <w:style w:type="character" w:customStyle="1" w:styleId="IntenseQuoteChar">
    <w:name w:val="Intense Quote Char"/>
    <w:aliases w:val="Table Body Copy Char"/>
    <w:basedOn w:val="DefaultParagraphFont"/>
    <w:link w:val="IntenseQuote"/>
    <w:uiPriority w:val="30"/>
    <w:rsid w:val="002A33E9"/>
    <w:rPr>
      <w:rFonts w:ascii="Arial" w:hAnsi="Arial" w:cs="Arial"/>
      <w:color w:val="0092D6"/>
      <w:lang w:val="en-GB"/>
    </w:rPr>
  </w:style>
  <w:style w:type="paragraph" w:styleId="Header">
    <w:name w:val="header"/>
    <w:basedOn w:val="Normal"/>
    <w:link w:val="HeaderChar"/>
    <w:uiPriority w:val="99"/>
    <w:unhideWhenUsed/>
    <w:rsid w:val="00CA3EA3"/>
    <w:pPr>
      <w:tabs>
        <w:tab w:val="center" w:pos="4513"/>
        <w:tab w:val="right" w:pos="9026"/>
      </w:tabs>
      <w:spacing w:line="240" w:lineRule="auto"/>
    </w:pPr>
  </w:style>
  <w:style w:type="character" w:customStyle="1" w:styleId="HeaderChar">
    <w:name w:val="Header Char"/>
    <w:basedOn w:val="DefaultParagraphFont"/>
    <w:link w:val="Header"/>
    <w:uiPriority w:val="99"/>
    <w:rsid w:val="00CA3EA3"/>
    <w:rPr>
      <w:rFonts w:ascii="Arial" w:hAnsi="Arial" w:cs="Arial"/>
      <w:color w:val="000000"/>
      <w:lang w:val="en-GB"/>
    </w:rPr>
  </w:style>
  <w:style w:type="paragraph" w:styleId="Footer">
    <w:name w:val="footer"/>
    <w:basedOn w:val="Normal"/>
    <w:link w:val="FooterChar"/>
    <w:uiPriority w:val="99"/>
    <w:unhideWhenUsed/>
    <w:rsid w:val="00CA3EA3"/>
    <w:pPr>
      <w:tabs>
        <w:tab w:val="center" w:pos="4513"/>
        <w:tab w:val="right" w:pos="9026"/>
      </w:tabs>
      <w:spacing w:line="240" w:lineRule="auto"/>
    </w:pPr>
  </w:style>
  <w:style w:type="character" w:customStyle="1" w:styleId="FooterChar">
    <w:name w:val="Footer Char"/>
    <w:basedOn w:val="DefaultParagraphFont"/>
    <w:link w:val="Footer"/>
    <w:uiPriority w:val="99"/>
    <w:rsid w:val="00CA3EA3"/>
    <w:rPr>
      <w:rFonts w:ascii="Arial" w:hAnsi="Arial" w:cs="Arial"/>
      <w:color w:val="000000"/>
      <w:lang w:val="en-GB"/>
    </w:rPr>
  </w:style>
  <w:style w:type="paragraph" w:styleId="NoSpacing">
    <w:name w:val="No Spacing"/>
    <w:uiPriority w:val="1"/>
    <w:qFormat/>
    <w:rsid w:val="00CA3EA3"/>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Serrano</dc:creator>
  <cp:keywords/>
  <dc:description/>
  <cp:lastModifiedBy>Marita Tripp</cp:lastModifiedBy>
  <cp:revision>4</cp:revision>
  <dcterms:created xsi:type="dcterms:W3CDTF">2022-03-22T23:25:00Z</dcterms:created>
  <dcterms:modified xsi:type="dcterms:W3CDTF">2022-07-29T01:26:00Z</dcterms:modified>
</cp:coreProperties>
</file>